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PENGUKUHAN STRUKTUR MENGGUNAKAN CFRP</w:t>
      </w:r>
    </w:p>
    <w:p>
      <w:pPr>
        <w:spacing w:after="480"/>
      </w:pPr>
      <w:r>
        <w:rPr>
          <w:rFonts w:ascii="Aptos" w:hAnsi="Aptos"/>
          <w:b w:val="0"/>
          <w:color w:val="5E6B78"/>
          <w:sz w:val="26"/>
        </w:rPr>
        <w:t>Structural Strengthening Using CFRP</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pengukuhan struktur menggunakan cfrp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pengukuhan struktur menggunakan cfrp.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CFRP fabric atau laminate</w:t>
      </w:r>
    </w:p>
    <w:p>
      <w:pPr>
        <w:pStyle w:val="ListBullet"/>
        <w:spacing w:after="50"/>
        <w:ind w:left="369" w:hanging="170"/>
      </w:pPr>
      <w:r>
        <w:rPr>
          <w:rFonts w:ascii="Aptos" w:hAnsi="Aptos"/>
          <w:b w:val="0"/>
          <w:color w:val="263442"/>
          <w:sz w:val="19"/>
        </w:rPr>
        <w:t>Epoksi primer</w:t>
      </w:r>
    </w:p>
    <w:p>
      <w:pPr>
        <w:pStyle w:val="ListBullet"/>
        <w:spacing w:after="50"/>
        <w:ind w:left="369" w:hanging="170"/>
      </w:pPr>
      <w:r>
        <w:rPr>
          <w:rFonts w:ascii="Aptos" w:hAnsi="Aptos"/>
          <w:b w:val="0"/>
          <w:color w:val="263442"/>
          <w:sz w:val="19"/>
        </w:rPr>
        <w:t>Levelling putty</w:t>
      </w:r>
    </w:p>
    <w:p>
      <w:pPr>
        <w:pStyle w:val="ListBullet"/>
        <w:spacing w:after="50"/>
        <w:ind w:left="369" w:hanging="170"/>
      </w:pPr>
      <w:r>
        <w:rPr>
          <w:rFonts w:ascii="Aptos" w:hAnsi="Aptos"/>
          <w:b w:val="0"/>
          <w:color w:val="263442"/>
          <w:sz w:val="19"/>
        </w:rPr>
        <w:t>Saturating resin</w:t>
      </w:r>
    </w:p>
    <w:p>
      <w:pPr>
        <w:pStyle w:val="ListBullet"/>
        <w:spacing w:after="50"/>
        <w:ind w:left="369" w:hanging="170"/>
      </w:pPr>
      <w:r>
        <w:rPr>
          <w:rFonts w:ascii="Aptos" w:hAnsi="Aptos"/>
          <w:b w:val="0"/>
          <w:color w:val="263442"/>
          <w:sz w:val="19"/>
        </w:rPr>
        <w:t>Salutan pelindung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Konkrit grinder</w:t>
      </w:r>
    </w:p>
    <w:p>
      <w:pPr>
        <w:pStyle w:val="ListBullet"/>
        <w:spacing w:after="50"/>
        <w:ind w:left="369" w:hanging="170"/>
      </w:pPr>
      <w:r>
        <w:rPr>
          <w:rFonts w:ascii="Aptos" w:hAnsi="Aptos"/>
          <w:b w:val="0"/>
          <w:color w:val="263442"/>
          <w:sz w:val="19"/>
        </w:rPr>
        <w:t>Vacuum extraction</w:t>
      </w:r>
    </w:p>
    <w:p>
      <w:pPr>
        <w:pStyle w:val="ListBullet"/>
        <w:spacing w:after="50"/>
        <w:ind w:left="369" w:hanging="170"/>
      </w:pPr>
      <w:r>
        <w:rPr>
          <w:rFonts w:ascii="Aptos" w:hAnsi="Aptos"/>
          <w:b w:val="0"/>
          <w:color w:val="263442"/>
          <w:sz w:val="19"/>
        </w:rPr>
        <w:t>Moisture meter</w:t>
      </w:r>
    </w:p>
    <w:p>
      <w:pPr>
        <w:pStyle w:val="ListBullet"/>
        <w:spacing w:after="50"/>
        <w:ind w:left="369" w:hanging="170"/>
      </w:pPr>
      <w:r>
        <w:rPr>
          <w:rFonts w:ascii="Aptos" w:hAnsi="Aptos"/>
          <w:b w:val="0"/>
          <w:color w:val="263442"/>
          <w:sz w:val="19"/>
        </w:rPr>
        <w:t>Resin mixer</w:t>
      </w:r>
    </w:p>
    <w:p>
      <w:pPr>
        <w:pStyle w:val="ListBullet"/>
        <w:spacing w:after="50"/>
        <w:ind w:left="369" w:hanging="170"/>
      </w:pPr>
      <w:r>
        <w:rPr>
          <w:rFonts w:ascii="Aptos" w:hAnsi="Aptos"/>
          <w:b w:val="0"/>
          <w:color w:val="263442"/>
          <w:sz w:val="19"/>
        </w:rPr>
        <w:t>Rollers dan alat ujian pull-off</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pengukuhan struktur menggunakan cfrp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CFRP fabric atau laminate, Epoksi primer, Levelling putty, Saturating resin, Salutan pelindung.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strengthening reka bentuk. </w:t>
      </w:r>
      <w:r>
        <w:rPr>
          <w:rFonts w:ascii="Aptos" w:hAnsi="Aptos"/>
          <w:b w:val="0"/>
          <w:color w:val="263442"/>
          <w:sz w:val="19"/>
        </w:rPr>
        <w:t>Luluskan  strengthening reka bentuk, orientasi gentian, anchorage, lap, perlindungan kebakaran dan had pemasangan.</w:t>
      </w:r>
    </w:p>
    <w:p>
      <w:pPr>
        <w:keepLines/>
        <w:spacing w:after="100" w:line="269" w:lineRule="auto"/>
        <w:ind w:left="369" w:hanging="369"/>
      </w:pPr>
      <w:r>
        <w:rPr>
          <w:rFonts w:ascii="Aptos" w:hAnsi="Aptos"/>
          <w:b/>
          <w:color w:val="071E33"/>
          <w:sz w:val="19"/>
        </w:rPr>
        <w:t xml:space="preserve">2. Relieve bebankan seperti ditetapkan. </w:t>
      </w:r>
      <w:r>
        <w:rPr>
          <w:rFonts w:ascii="Aptos" w:hAnsi="Aptos"/>
          <w:b w:val="0"/>
          <w:color w:val="263442"/>
          <w:sz w:val="19"/>
        </w:rPr>
        <w:t>Relieve bebankan seperti ditetapkan dan jalankan ukur  substrat untuk kekuatan, flatness, retak, moisture dan pencemaran.</w:t>
      </w:r>
    </w:p>
    <w:p>
      <w:pPr>
        <w:keepLines/>
        <w:spacing w:after="100" w:line="269" w:lineRule="auto"/>
        <w:ind w:left="369" w:hanging="369"/>
      </w:pPr>
      <w:r>
        <w:rPr>
          <w:rFonts w:ascii="Aptos" w:hAnsi="Aptos"/>
          <w:b/>
          <w:color w:val="071E33"/>
          <w:sz w:val="19"/>
        </w:rPr>
        <w:t xml:space="preserve">3. Baiki kecacatan, round corners. </w:t>
      </w:r>
      <w:r>
        <w:rPr>
          <w:rFonts w:ascii="Aptos" w:hAnsi="Aptos"/>
          <w:b w:val="0"/>
          <w:color w:val="263442"/>
          <w:sz w:val="19"/>
        </w:rPr>
        <w:t>Baiki kecacatan, round corners dan grind  substrat ke  diperlukan profile tanpa exposing tetulang.</w:t>
      </w:r>
    </w:p>
    <w:p>
      <w:pPr>
        <w:keepLines/>
        <w:spacing w:after="100" w:line="269" w:lineRule="auto"/>
        <w:ind w:left="369" w:hanging="369"/>
      </w:pPr>
      <w:r>
        <w:rPr>
          <w:rFonts w:ascii="Aptos" w:hAnsi="Aptos"/>
          <w:b/>
          <w:color w:val="071E33"/>
          <w:sz w:val="19"/>
        </w:rPr>
        <w:t xml:space="preserve">4. Gunakan primer dan levelling compound. </w:t>
      </w:r>
      <w:r>
        <w:rPr>
          <w:rFonts w:ascii="Aptos" w:hAnsi="Aptos"/>
          <w:b w:val="0"/>
          <w:color w:val="263442"/>
          <w:sz w:val="19"/>
        </w:rPr>
        <w:t>Gunakan primer dan levelling compound, kemudian tempatkan saturated fabric atau bonded laminate dalam  designed direction.</w:t>
      </w:r>
    </w:p>
    <w:p>
      <w:pPr>
        <w:keepLines/>
        <w:spacing w:after="100" w:line="269" w:lineRule="auto"/>
        <w:ind w:left="369" w:hanging="369"/>
      </w:pPr>
      <w:r>
        <w:rPr>
          <w:rFonts w:ascii="Aptos" w:hAnsi="Aptos"/>
          <w:b/>
          <w:color w:val="071E33"/>
          <w:sz w:val="19"/>
        </w:rPr>
        <w:t xml:space="preserve">5. Roll out udara. </w:t>
      </w:r>
      <w:r>
        <w:rPr>
          <w:rFonts w:ascii="Aptos" w:hAnsi="Aptos"/>
          <w:b w:val="0"/>
          <w:color w:val="263442"/>
          <w:sz w:val="19"/>
        </w:rPr>
        <w:t>Roll out udara, kawal kandungan resin, laps dan terminations dan lindungi  sistem throughout curing.</w:t>
      </w:r>
    </w:p>
    <w:p>
      <w:pPr>
        <w:keepLines/>
        <w:spacing w:after="100" w:line="269" w:lineRule="auto"/>
        <w:ind w:left="369" w:hanging="369"/>
      </w:pPr>
      <w:r>
        <w:rPr>
          <w:rFonts w:ascii="Aptos" w:hAnsi="Aptos"/>
          <w:b/>
          <w:color w:val="071E33"/>
          <w:sz w:val="19"/>
        </w:rPr>
        <w:t xml:space="preserve">6. Periksa untuk debonding. </w:t>
      </w:r>
      <w:r>
        <w:rPr>
          <w:rFonts w:ascii="Aptos" w:hAnsi="Aptos"/>
          <w:b w:val="0"/>
          <w:color w:val="263442"/>
          <w:sz w:val="19"/>
        </w:rPr>
        <w:t>Periksa untuk debonding dan kecacatan gentian, jalankan ujian pull-off dan gunakan diluluskan UV atau perlindungan kebakaran.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strengthening reka bentuk; substrat acceptance; profil permukaan dan corners; arah gentian dan lekatkan; curing dan perlindungan; tarik-off dan pemeriksaan akhir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beban struktur berlebihan; epoksi sensitisation; habuk silika; kerja di tempat tinggi; kebakaran prestasi.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Strengthening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Substrat acceptance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Profil permukaan dan corners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Arah gentian dan lekatkan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Curing dan perlindungan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Tarik-off dan pemeriksaan akhir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Beban struktur berlebihan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Epoksi sensitisation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Kebakaran prestasi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Pengukuhan Struktur Menggunakan CFRP</dc:title>
  <dc:subject>Template penyata kaedah pembinaan yang boleh diedit</dc:subject>
  <dc:creator>Method Statement Hub Malaysia</dc:creator>
  <cp:keywords>CFRP, carbon fibre, structural strengthening, FRP wrapping</cp:keywords>
  <dc:description>generated by python-docx</dc:description>
  <cp:lastModifiedBy/>
  <cp:revision>1</cp:revision>
  <dcterms:created xsi:type="dcterms:W3CDTF">2013-12-23T23:15:00Z</dcterms:created>
  <dcterms:modified xsi:type="dcterms:W3CDTF">2013-12-23T23:15:00Z</dcterms:modified>
  <cp:category/>
</cp:coreProperties>
</file>